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6DE7" w14:textId="1C2B125F" w:rsidR="00470FAA" w:rsidRPr="00470FAA" w:rsidRDefault="00A86C5E" w:rsidP="00470FA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</w:pPr>
      <w:r w:rsidRPr="00D54586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FlixBus</w:t>
      </w:r>
      <w:r w:rsidR="0079678A" w:rsidRPr="00D54586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 xml:space="preserve"> </w:t>
      </w:r>
      <w:r w:rsidR="00470FAA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continua ad ampliare</w:t>
      </w:r>
      <w:r w:rsidR="0079678A" w:rsidRPr="00D54586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 xml:space="preserve"> la rete in </w:t>
      </w:r>
      <w:r w:rsidR="00DE79E4" w:rsidRPr="00D54586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Calabria</w:t>
      </w:r>
      <w:r w:rsidR="00EA38AF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:</w:t>
      </w:r>
      <w:r w:rsidR="00470FAA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 xml:space="preserve"> </w:t>
      </w:r>
      <w:r w:rsidR="00EA38AF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l</w:t>
      </w:r>
      <w:r w:rsidR="00470FAA">
        <w:rPr>
          <w:rFonts w:ascii="Ubuntu" w:eastAsia="Times New Roman" w:hAnsi="Ubuntu" w:cs="Calibri"/>
          <w:b/>
          <w:bCs/>
          <w:color w:val="595959"/>
          <w:sz w:val="40"/>
          <w:szCs w:val="40"/>
          <w:lang w:val="it-IT" w:eastAsia="de-DE"/>
        </w:rPr>
        <w:t>e coste e l’entroterra sempre più connessi</w:t>
      </w:r>
    </w:p>
    <w:p w14:paraId="34584A6D" w14:textId="77777777" w:rsidR="00434453" w:rsidRPr="00880B38" w:rsidRDefault="00434453" w:rsidP="00434453">
      <w:pPr>
        <w:shd w:val="clear" w:color="auto" w:fill="FFFFFF"/>
        <w:spacing w:after="0" w:line="240" w:lineRule="auto"/>
        <w:rPr>
          <w:rFonts w:ascii="Roboto Condensed" w:hAnsi="Roboto Condensed"/>
          <w:sz w:val="24"/>
          <w:szCs w:val="24"/>
          <w:lang w:val="it-IT"/>
        </w:rPr>
      </w:pPr>
    </w:p>
    <w:p w14:paraId="1C864467" w14:textId="46C66414" w:rsidR="00EA38AF" w:rsidRDefault="00EA38AF" w:rsidP="00EA38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</w:pPr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Potenziati i collegamenti tra le principali città calabresi e le destinazioni del centro-nord </w:t>
      </w:r>
    </w:p>
    <w:p w14:paraId="53FD305F" w14:textId="43C01B5B" w:rsidR="00EA38AF" w:rsidRPr="00EA38AF" w:rsidRDefault="00EA38AF" w:rsidP="00EA38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</w:pPr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>Operative nuove tratte anche con i litorali tirrenico e ionico, a supporto del turismo balneare</w:t>
      </w:r>
    </w:p>
    <w:p w14:paraId="3AD881ED" w14:textId="1DF6FFD4" w:rsidR="0081298A" w:rsidRPr="00EA38AF" w:rsidRDefault="00470FAA" w:rsidP="00EA38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</w:pPr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>Circa 60</w:t>
      </w:r>
      <w:r w:rsidR="00DE79E4"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 città collegate </w:t>
      </w:r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a livello regionale, </w:t>
      </w:r>
      <w:r w:rsidR="00EA38AF"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>con un’attenzione particolare ai piccoli centri</w:t>
      </w:r>
    </w:p>
    <w:p w14:paraId="74E0F32E" w14:textId="43330DE3" w:rsidR="006B2C6E" w:rsidRPr="006B2C6E" w:rsidRDefault="006B2C6E" w:rsidP="00A00F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</w:pPr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Tutte le nuove tratte in vendita sul sito </w:t>
      </w:r>
      <w:hyperlink r:id="rId8" w:history="1">
        <w:r w:rsidRPr="006B2C6E">
          <w:rPr>
            <w:rStyle w:val="Hyperlink"/>
            <w:rFonts w:ascii="Roboto Condensed" w:eastAsia="Times New Roman" w:hAnsi="Roboto Condensed" w:cs="Calibri"/>
            <w:color w:val="FFC000"/>
            <w:sz w:val="24"/>
            <w:szCs w:val="24"/>
            <w:lang w:val="it-IT" w:eastAsia="de-DE"/>
          </w:rPr>
          <w:t>flixbus.it</w:t>
        </w:r>
      </w:hyperlink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, via </w:t>
      </w:r>
      <w:hyperlink r:id="rId9" w:history="1">
        <w:r w:rsidRPr="006B2C6E">
          <w:rPr>
            <w:rStyle w:val="Hyperlink"/>
            <w:rFonts w:ascii="Roboto Condensed" w:eastAsia="Times New Roman" w:hAnsi="Roboto Condensed" w:cs="Calibri"/>
            <w:color w:val="FFC000"/>
            <w:sz w:val="24"/>
            <w:szCs w:val="24"/>
            <w:lang w:val="it-IT" w:eastAsia="de-DE"/>
          </w:rPr>
          <w:t>app</w:t>
        </w:r>
      </w:hyperlink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 e presso i </w:t>
      </w:r>
      <w:hyperlink r:id="rId10" w:history="1">
        <w:r w:rsidRPr="006B2C6E">
          <w:rPr>
            <w:rStyle w:val="Hyperlink"/>
            <w:rFonts w:ascii="Roboto Condensed" w:eastAsia="Times New Roman" w:hAnsi="Roboto Condensed" w:cs="Calibri"/>
            <w:color w:val="FFC000"/>
            <w:sz w:val="24"/>
            <w:szCs w:val="24"/>
            <w:lang w:val="it-IT" w:eastAsia="de-DE"/>
          </w:rPr>
          <w:t>rivenditori</w:t>
        </w:r>
      </w:hyperlink>
      <w:r>
        <w:rPr>
          <w:rFonts w:ascii="Roboto Condensed" w:eastAsia="Times New Roman" w:hAnsi="Roboto Condensed" w:cs="Calibri"/>
          <w:color w:val="92D050"/>
          <w:sz w:val="24"/>
          <w:szCs w:val="24"/>
          <w:lang w:val="it-IT" w:eastAsia="de-DE"/>
        </w:rPr>
        <w:t xml:space="preserve"> ufficiali</w:t>
      </w:r>
    </w:p>
    <w:p w14:paraId="1EFD2B81" w14:textId="77777777" w:rsidR="0081298A" w:rsidRPr="00880B38" w:rsidRDefault="0081298A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Calibri"/>
          <w:color w:val="595959"/>
          <w:sz w:val="24"/>
          <w:szCs w:val="24"/>
          <w:lang w:val="it-IT" w:eastAsia="de-DE"/>
        </w:rPr>
      </w:pPr>
    </w:p>
    <w:p w14:paraId="776FF509" w14:textId="4B4BDB95" w:rsidR="004A36E3" w:rsidRDefault="00A17AB7" w:rsidP="00544FE7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Milano, </w:t>
      </w:r>
      <w:r w:rsidR="00EA38A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1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8</w:t>
      </w:r>
      <w:r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/</w:t>
      </w:r>
      <w:r w:rsidR="00A00F51"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0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6</w:t>
      </w:r>
      <w:r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/202</w:t>
      </w:r>
      <w:r w:rsidR="00E003BE"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1</w:t>
      </w:r>
      <w:r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0A2912"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–</w:t>
      </w:r>
      <w:r w:rsidR="00EA38A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 pochi giorni dall’inizio dell’estate,</w:t>
      </w:r>
      <w:r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A00F51" w:rsidRPr="004E51E3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FlixBus </w:t>
      </w:r>
      <w:r w:rsidR="00EA38A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inaugura nuovi collegamenti con la</w:t>
      </w:r>
      <w:r w:rsidR="00A00F51" w:rsidRPr="004E51E3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 w:rsidR="00DE79E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Calabria</w:t>
      </w:r>
      <w:r w:rsidR="00A00F51" w:rsidRPr="004E51E3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544FE7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con l’obiettivo di garantire un servizio di mobilità ancora più capillare a chi parte dalla regione e, contemporaneamente, supportare la ripresa delle attività turistiche sul territorio, offrendosi come soluzione di viaggio preferenziale per i visitatori in arrivo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da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l centro e nord Italia</w:t>
      </w:r>
      <w:r w:rsidR="006B2C6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391434DA" w14:textId="3B6404A6" w:rsidR="00904B2F" w:rsidRDefault="00544FE7" w:rsidP="00904B2F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Il potenziamento della rete regionale degli autobus verdi interessa 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sia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le grandi città calabresi, che potranno giovare 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soprattutto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di nuovi collegamenti con 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diverse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destinazioni del centro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-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nord, sia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le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piccol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e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località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costiere e dell’entroterra, che questa estate 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avranno così la possibilità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0C1F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di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assistere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un incremento nei flussi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di visitatori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4E4C58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provenienti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dalle altre regioni.</w:t>
      </w:r>
    </w:p>
    <w:p w14:paraId="6B899759" w14:textId="020BD95C" w:rsidR="00904B2F" w:rsidRDefault="004E4C58" w:rsidP="00880B38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Secondo un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’</w:t>
      </w:r>
      <w:hyperlink r:id="rId11" w:history="1">
        <w:r w:rsidR="00904B2F" w:rsidRPr="00BD5983">
          <w:rPr>
            <w:rStyle w:val="Hyperlink"/>
            <w:rFonts w:ascii="Roboto Condensed" w:eastAsia="Times New Roman" w:hAnsi="Roboto Condensed"/>
            <w:color w:val="FFC000"/>
            <w:sz w:val="24"/>
            <w:szCs w:val="24"/>
            <w:lang w:val="it-IT" w:eastAsia="de-DE"/>
          </w:rPr>
          <w:t>indagine</w:t>
        </w:r>
      </w:hyperlink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Istat,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infatti, </w:t>
      </w:r>
      <w:r w:rsidR="00904B2F" w:rsidRPr="00825FA1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questa estate</w:t>
      </w:r>
      <w:r w:rsidR="00904B2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904B2F" w:rsidRPr="00825FA1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più di 9 Italiani su 10 trascorreranno</w:t>
      </w:r>
      <w:r w:rsidR="00904B2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le vacanze in Italia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, e</w:t>
      </w:r>
      <w:r w:rsidR="00904B2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6 </w:t>
      </w:r>
      <w:r w:rsidR="00904B2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su 10 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si sposteranno </w:t>
      </w:r>
      <w:r w:rsidR="00904B2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fuori regione.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Coerentemente con questa tendenza, e in linea con l’attrattività turistica della Calabria, FlixBus punta ora a rendere ancora più accessibile il suo territorio, con la volontà di valorizzarne l’immenso patrimonio paesaggistico e storico-culturale.</w:t>
      </w:r>
    </w:p>
    <w:p w14:paraId="1B9E4B9C" w14:textId="77777777" w:rsidR="00880B38" w:rsidRPr="00880B38" w:rsidRDefault="00880B38" w:rsidP="00880B38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03398180" w14:textId="5CD4C836" w:rsidR="00E977B8" w:rsidRDefault="00EA4D24" w:rsidP="00EA4D2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Nel </w:t>
      </w:r>
      <w:r w:rsidR="00880B38" w:rsidRPr="00880B38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Cosentino: da Cosenza più corse per il centro-nord</w:t>
      </w:r>
      <w:r w:rsidR="00880B38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. Si amplia l’offerta sul litorale tirrenico</w:t>
      </w:r>
    </w:p>
    <w:p w14:paraId="6A11B28E" w14:textId="77777777" w:rsidR="00EA4D24" w:rsidRPr="00EA4D24" w:rsidRDefault="00EA4D24" w:rsidP="00EA4D2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color w:val="595959"/>
          <w:sz w:val="20"/>
          <w:szCs w:val="20"/>
          <w:u w:val="single"/>
          <w:lang w:val="it-IT" w:eastAsia="de-DE"/>
        </w:rPr>
      </w:pPr>
    </w:p>
    <w:p w14:paraId="0576A155" w14:textId="6E796F20" w:rsidR="006F789D" w:rsidRDefault="00880B38" w:rsidP="00A3514E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Cresce innanzitutto l’offerta di collegamenti con </w:t>
      </w:r>
      <w:r w:rsidRPr="00A3514E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Cosenza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con la possibilità di raggiungere nuove destinazioni al centro-nord con un’elevata frequenza e un’ampia disponibilità di </w:t>
      </w:r>
      <w:r w:rsidRPr="00880B38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tratte notturne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ideali per chi desidera risparmiare sull’alloggio e ottimizzare i tempi senza rinunciare a comfort e sicurezza. 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Vengono incrementate le 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connessioni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per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e alle mete direttamente raggiungibili si aggiungono, fra le altre,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Trieste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Padova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ma anche centri più piccoli come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Treviso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Ferrara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Udine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A3514E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Pordenone</w:t>
      </w:r>
      <w:r w:rsidR="00A351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 nel segno di una sempre maggiore capillarità.</w:t>
      </w:r>
    </w:p>
    <w:p w14:paraId="1F189E3A" w14:textId="1822301A" w:rsidR="007B6B82" w:rsidRDefault="00A3514E" w:rsidP="007B6B82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Un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’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altr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importante novità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riguarda </w:t>
      </w:r>
      <w:r w:rsidRPr="00A3514E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Castrovillari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364A79" w:rsidRPr="00364A79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Frascineto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collegat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con </w:t>
      </w:r>
      <w:r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 w:rsid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 w:rsidR="007B6B82" w:rsidRP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e</w:t>
      </w:r>
      <w:r w:rsid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 w:rsidR="007B6B82" w:rsidRP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diverse altre città italiane,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 beneficio tanto dei residenti, che potranno contare su un efficace servizio di mobilità per muoversi a livello nazionale, quanto dei turisti in arrivo dal centro e nord Italia, che potranno godere di un punt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di partenza strategic</w:t>
      </w:r>
      <w:r w:rsidR="00364A7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</w:t>
      </w:r>
      <w:r w:rsidR="007B6B8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per esplorare il Parco del Pollino.</w:t>
      </w:r>
    </w:p>
    <w:p w14:paraId="0E1A15D8" w14:textId="11FE6429" w:rsidR="00A3514E" w:rsidRPr="007B6B82" w:rsidRDefault="007B6B82" w:rsidP="0002023D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Inoltre, il </w:t>
      </w:r>
      <w:r w:rsidRPr="007B6B82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litorale tirrenico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sarà collegato capillarmente per tutta l’estate con molte fra le principali città del nord e centro Italia, grazie alle tratte attivate fra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Firenze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e ben 10 località di richiamo: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Tortora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Scalea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Santa Maria del Cedro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Diamante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Belvedere Marittimo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Cetraro Marina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Guardia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Piemontese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Paola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Fuscaldo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7B6B8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Amantea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. </w:t>
      </w:r>
    </w:p>
    <w:p w14:paraId="67ECD176" w14:textId="2C72C901" w:rsidR="002B5E40" w:rsidRDefault="0002023D" w:rsidP="00D5458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Completano il quadro</w:t>
      </w:r>
      <w:r w:rsidR="00295C8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in provincia, i collegamenti attivi con vari comuni della Valle del Crati, come</w:t>
      </w:r>
      <w:r w:rsidR="00295C8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Pr="0002023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Rende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295C85" w:rsidRPr="00295C8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Tarsia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</w:t>
      </w:r>
      <w:r w:rsidR="00295C8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295C85" w:rsidRPr="00295C8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Spezzano Albanese</w:t>
      </w:r>
      <w:r w:rsidR="00CA23F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località dell’area silana</w:t>
      </w:r>
      <w:r w:rsidR="00CA23F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quali</w:t>
      </w:r>
      <w:r w:rsidR="00CA23F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Pr="00CA23F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Acri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CA23F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San Demetrio Corone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</w:t>
      </w:r>
      <w:r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 w:rsidR="00CA23F0" w:rsidRPr="00CA23F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San Giorgio Albanese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 mete rinomate della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costa ionica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come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6F789D" w:rsidRPr="006F789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Corigliano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6F789D" w:rsidRPr="006F789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Rossano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6F789D" w:rsidRPr="006F789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Sibari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piccoli centri dell’area del Pollino, quali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6F789D" w:rsidRPr="006F789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Firmo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6F789D" w:rsidRPr="006F789D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Mormanno</w:t>
      </w:r>
      <w:r w:rsidR="006F789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7A473386" w14:textId="77777777" w:rsidR="00A0787F" w:rsidRDefault="00A0787F" w:rsidP="00D5458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</w:p>
    <w:p w14:paraId="612FD2ED" w14:textId="77777777" w:rsidR="002B5E40" w:rsidRPr="0002023D" w:rsidRDefault="002B5E40" w:rsidP="00D5458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19244C76" w14:textId="3E65AF97" w:rsidR="00D54586" w:rsidRDefault="00EA4D24" w:rsidP="00D5458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lastRenderedPageBreak/>
        <w:t xml:space="preserve">Nel </w:t>
      </w:r>
      <w:r w:rsidR="00D5458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Catanzarese</w:t>
      </w:r>
      <w:r w:rsidR="00D54586"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:</w:t>
      </w:r>
      <w:r w:rsidR="00D5458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</w:t>
      </w:r>
      <w:r w:rsidR="0002023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parte la tratta Catanzaro-Roma. </w:t>
      </w:r>
      <w:r w:rsidR="003C6171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Lamezia Terme </w:t>
      </w:r>
      <w:r w:rsidR="0002023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sempre più un nodo </w:t>
      </w:r>
      <w:r w:rsidR="0040274E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strategico</w:t>
      </w:r>
    </w:p>
    <w:p w14:paraId="19CB1502" w14:textId="77777777" w:rsidR="00D54586" w:rsidRPr="0040274E" w:rsidRDefault="00D54586" w:rsidP="00D5458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0"/>
          <w:szCs w:val="20"/>
          <w:u w:val="single"/>
          <w:lang w:val="it-IT" w:eastAsia="de-DE"/>
        </w:rPr>
      </w:pPr>
    </w:p>
    <w:p w14:paraId="31C364DE" w14:textId="2D71CD5E" w:rsidR="002339A6" w:rsidRDefault="002339A6" w:rsidP="002339A6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Partono le connessioni fra </w:t>
      </w:r>
      <w:r w:rsidRPr="002339A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Catanzaro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: da oggi, il capoluogo di regione sarà collegato con la Capitale fino a quattro volte al giorno, </w:t>
      </w:r>
      <w:r w:rsidR="00C5387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anche di notte. Raggiunta la stazione di Tiburtuna, sarà inoltre possibile rimettersi in viaggio verso un gran numero di destinazioni in tutta Italia e perfino all’estero</w:t>
      </w:r>
      <w:r w:rsidR="00A709D1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 in virtù delle tantissime interconnessioni possibili con rotte nazionali e internazionali</w:t>
      </w:r>
      <w:r w:rsidR="00C5387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3713671A" w14:textId="0F5DDBFC" w:rsidR="008068CF" w:rsidRDefault="002339A6" w:rsidP="002339A6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Allo stesso tempo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la società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consolida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la presenza a </w:t>
      </w:r>
      <w:r w:rsidR="0040274E" w:rsidRPr="002339A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Lamezia Terme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con nuovi collegamenti per città come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Genova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2339A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Firenze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conferma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ndone la funzione di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nodo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strategico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nella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propria 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rete in Calabria</w:t>
      </w:r>
      <w:r w:rsidR="0040274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sulle rotte che collegano la regione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con 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il centro-nord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 oltre che su quelle che la connettono con le altre aree dell’Italia meridionale</w:t>
      </w:r>
      <w:r w:rsidR="0002023D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</w:p>
    <w:p w14:paraId="1ECD062D" w14:textId="0EF51CAC" w:rsidR="002339A6" w:rsidRPr="00C53872" w:rsidRDefault="00C53872" w:rsidP="0040274E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Particolarmente rilevanti per l’estate, infine, sono i collegamenti inaugurati tra le località balneari di </w:t>
      </w:r>
      <w:r w:rsidRPr="00C53872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Botricello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C53872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Cropani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C53872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Sellia Marina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C5387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C53872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Perugia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 appositamente studiati per agevolare l’arrivo dei bagnanti dal centro Italia, supportando attivamente la ripresa del turismo balneare in quest’area della regione.</w:t>
      </w:r>
    </w:p>
    <w:p w14:paraId="3E4E2104" w14:textId="0DE5A452" w:rsidR="00C33D30" w:rsidRDefault="00C33D30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7717FB03" w14:textId="45035FD1" w:rsidR="00C86370" w:rsidRDefault="00C86370" w:rsidP="00C8637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Nel 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Crotonese</w:t>
      </w: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: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</w:t>
      </w:r>
      <w:r w:rsidR="00EA4D24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collegate</w:t>
      </w:r>
      <w:r w:rsidR="00A709D1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Cutro e</w:t>
      </w:r>
      <w:r w:rsidR="00EA4D24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otto località costiere</w:t>
      </w:r>
      <w:r w:rsidR="00A709D1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,</w:t>
      </w:r>
      <w:r w:rsidR="00EA4D24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da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Torretta Crucoli</w:t>
      </w:r>
      <w:r w:rsidR="00EA4D24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a Steccato di Cutro </w:t>
      </w:r>
    </w:p>
    <w:p w14:paraId="3DDD8A86" w14:textId="71E6617D" w:rsidR="00C86370" w:rsidRDefault="00C86370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2E36F072" w14:textId="56D037A3" w:rsidR="00C86370" w:rsidRPr="00F53FC6" w:rsidRDefault="00F53FC6" w:rsidP="00EA4D2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Salgono a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nove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in tutto 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i centri collegati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in provincia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ove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FlixBus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già 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collega </w:t>
      </w:r>
      <w:r w:rsidR="00EA4D24" w:rsidRP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Crotone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le mete balneari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di </w:t>
      </w:r>
      <w:r w:rsidR="00C86370" w:rsidRPr="00C8637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Strongoli Marina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86370" w:rsidRPr="00C8637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Torre Melissa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86370" w:rsidRPr="00C8637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Cirò Marina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C86370" w:rsidRPr="00C8637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Torretta Crucoli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con importanti città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italiane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come </w:t>
      </w:r>
      <w:r w:rsidR="00EA4D24" w:rsidRP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EA4D24" w:rsidRP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86370" w:rsidRPr="00C86370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Napoli</w:t>
      </w:r>
      <w:r w:rsidR="00C86370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EA4D24" w:rsidRP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Genova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EA4D24" w:rsidRPr="008B314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 w:rsidR="00EA4D24" w:rsidRP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</w:t>
      </w:r>
      <w:r w:rsid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 xml:space="preserve"> </w:t>
      </w:r>
      <w:r w:rsidR="008B3144" w:rsidRPr="008B314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Firenze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EA4D24" w:rsidRPr="00EA4D2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Venezia</w:t>
      </w:r>
      <w:r w:rsidR="00EA4D2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Alle fermate attive si aggiungono ora quelle di </w:t>
      </w:r>
      <w:r w:rsidRPr="00F53FC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Isola di Capo Rizzuto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F53FC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Le Castella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F53FC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Steccato di Cutro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raggiungibili da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Perugia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e quella di </w:t>
      </w:r>
      <w:r w:rsidRPr="00F53FC6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Cutro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connessa con numerose destinazioni del nord Italia, tra cui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Bergamo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Brescia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Parma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Reggio Emilia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F53FC6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Modena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4EB752CD" w14:textId="6173762C" w:rsidR="00C86370" w:rsidRDefault="00C86370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2490AC3C" w14:textId="1BBDA07D" w:rsidR="008B3144" w:rsidRDefault="008B3144" w:rsidP="008B314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Nel 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Vibonese</w:t>
      </w: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: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</w:t>
      </w:r>
      <w:r w:rsid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da 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Vibo Valentia </w:t>
      </w:r>
      <w:r w:rsid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verso nuove città del nord Italia</w:t>
      </w:r>
    </w:p>
    <w:p w14:paraId="25896FBF" w14:textId="751EBEA3" w:rsidR="008B3144" w:rsidRDefault="008B3144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378475F7" w14:textId="26AC3D18" w:rsidR="008B3144" w:rsidRPr="00A0787F" w:rsidRDefault="008B3144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Anche </w:t>
      </w:r>
      <w:r w:rsidRP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Vibo Valentia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assist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e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 un incremento dei collegamenti con le altre regioni: alle tratte già 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attive verso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città 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come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Messina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Catania</w:t>
      </w:r>
      <w:r w:rsidR="00F53FC6" w:rsidRP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,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Firenze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si aggiungono 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infatti ora </w:t>
      </w:r>
      <w:r w:rsidR="00F53FC6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quelle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con altre importanti destinazioni italiane, come </w:t>
      </w:r>
      <w:r w:rsidR="00A0787F" w:rsidRPr="00A0787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Genova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A0787F" w:rsidRPr="00A0787F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Trieste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oltre che centri di medie dimensioni come </w:t>
      </w:r>
      <w:r w:rsidR="00A0787F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Treviso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0787F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Ferrara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A0787F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Udine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A0787F" w:rsidRPr="00A3514E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Pordenone</w:t>
      </w:r>
      <w:r w:rsidR="00A0787F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60DDBD13" w14:textId="77777777" w:rsidR="00460004" w:rsidRDefault="00460004" w:rsidP="0046000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35AB7704" w14:textId="58DD4757" w:rsidR="00460004" w:rsidRDefault="00460004" w:rsidP="0046000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Nel 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Reggino</w:t>
      </w:r>
      <w:r w:rsidRPr="006F789D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:</w:t>
      </w:r>
      <w:r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 </w:t>
      </w:r>
      <w:r w:rsid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si ampliano i collegamenti tra la provincia e il centro-nord</w:t>
      </w:r>
    </w:p>
    <w:p w14:paraId="0F3B1B0B" w14:textId="487460B5" w:rsidR="008B3144" w:rsidRDefault="008B3144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33AEEA14" w14:textId="7899621F" w:rsidR="00460004" w:rsidRPr="00460004" w:rsidRDefault="000C1FE5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Novità anche nel Reggino, dove FlixBus collega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Reggio Calabria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Villa San Giovanni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Palmi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Gioia Tauro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460004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Rosarno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offrendosi come soluzione di viaggio ideale per chi parte dal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litorale tirrenico e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dal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la Piana di Gioia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 Alle città già</w:t>
      </w:r>
      <w:r w:rsidR="00460004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connesse con la provincia, tra cui </w:t>
      </w:r>
      <w:r w:rsidR="00CC5249" w:rsidRPr="00CC5249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Roma</w:t>
      </w:r>
      <w:r w:rsidR="00CC524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C5249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Firenze</w:t>
      </w:r>
      <w:r w:rsidR="00CC524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C5249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Bologna</w:t>
      </w:r>
      <w:r w:rsidR="00CC524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="00CC5249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Milano</w:t>
      </w:r>
      <w:r w:rsidR="00CC5249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="00CC5249" w:rsidRPr="00460004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Torino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si aggiungono ora, fra le altre, </w:t>
      </w:r>
      <w:r w:rsidRPr="000C1F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Pisa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0C1F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Genova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0C1F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Ferrara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, </w:t>
      </w:r>
      <w:r w:rsidRPr="000C1F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Trieste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e </w:t>
      </w:r>
      <w:r w:rsidRPr="000C1F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Udine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15AD9D2B" w14:textId="77777777" w:rsidR="00460004" w:rsidRPr="00EA4D24" w:rsidRDefault="00460004" w:rsidP="00C33D30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lang w:val="it-IT" w:eastAsia="de-DE"/>
        </w:rPr>
      </w:pPr>
    </w:p>
    <w:p w14:paraId="7BC70E99" w14:textId="431D50C7" w:rsidR="0047115E" w:rsidRDefault="0047115E" w:rsidP="00A0787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</w:pPr>
      <w:r w:rsidRP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 xml:space="preserve">Sicurezza a bordo: tutte le misure messe in atto </w:t>
      </w:r>
      <w:r w:rsidR="00DD2EE5" w:rsidRPr="00A0787F">
        <w:rPr>
          <w:rFonts w:ascii="Roboto Condensed" w:eastAsia="Times New Roman" w:hAnsi="Roboto Condensed"/>
          <w:b/>
          <w:bCs/>
          <w:i/>
          <w:iCs/>
          <w:color w:val="595959"/>
          <w:sz w:val="24"/>
          <w:szCs w:val="24"/>
          <w:u w:val="single"/>
          <w:lang w:val="it-IT" w:eastAsia="de-DE"/>
        </w:rPr>
        <w:t>da FlixBus</w:t>
      </w:r>
    </w:p>
    <w:p w14:paraId="56B0B3AA" w14:textId="77777777" w:rsidR="00A0787F" w:rsidRPr="00A0787F" w:rsidRDefault="00A0787F" w:rsidP="00A0787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0"/>
          <w:szCs w:val="20"/>
          <w:u w:val="single"/>
          <w:lang w:val="it-IT" w:eastAsia="de-DE"/>
        </w:rPr>
      </w:pPr>
    </w:p>
    <w:p w14:paraId="5C190D7D" w14:textId="77777777" w:rsidR="000C1FE5" w:rsidRDefault="0047115E" w:rsidP="000C1FE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Per 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tutelare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la 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salute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dei passeggeri e del personale di bordo, 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e garantire così a tutti una piacevole esperienza di viaggio, 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FlixBus 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ha implementato </w:t>
      </w:r>
      <w:r w:rsidR="005C7442" w:rsidRPr="00DD2EE5">
        <w:rPr>
          <w:rFonts w:ascii="Roboto Condensed" w:eastAsia="Times New Roman" w:hAnsi="Roboto Condensed"/>
          <w:b/>
          <w:bCs/>
          <w:color w:val="595959"/>
          <w:sz w:val="24"/>
          <w:szCs w:val="24"/>
          <w:lang w:val="it-IT" w:eastAsia="de-DE"/>
        </w:rPr>
        <w:t>un esaustivo protocollo di sicurezza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: tra le misure implementate, si possono citare la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sanificazione degli autobus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al termine di ogni corsa, l’obbligo di mascherina per l’intera durata del viaggio e nelle fasi di imbarco e</w:t>
      </w:r>
      <w:r w:rsidR="00DD2EE5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di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sbarco e la misurazione della temperatura e il controllo touch-less di biglietti e documenti</w:t>
      </w:r>
      <w:r w:rsidR="00C8692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 al momento del check-in</w:t>
      </w:r>
      <w:r w:rsidR="005C7442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3544E00C" w14:textId="4BE99C2B" w:rsidR="0047115E" w:rsidRDefault="0047115E" w:rsidP="00460004">
      <w:pPr>
        <w:shd w:val="clear" w:color="auto" w:fill="FFFFFF"/>
        <w:spacing w:after="200" w:line="240" w:lineRule="auto"/>
        <w:jc w:val="both"/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</w:pPr>
      <w:r w:rsidRPr="0047115E"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Una pano</w:t>
      </w:r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 xml:space="preserve">ramica completa delle misure di tutela della salute implementate da FlixBus è visibile </w:t>
      </w:r>
      <w:hyperlink r:id="rId12" w:history="1">
        <w:r w:rsidRPr="00C8692E">
          <w:rPr>
            <w:rStyle w:val="Hyperlink"/>
            <w:rFonts w:ascii="Roboto Condensed" w:eastAsia="Times New Roman" w:hAnsi="Roboto Condensed"/>
            <w:color w:val="FFC000"/>
            <w:sz w:val="24"/>
            <w:szCs w:val="24"/>
            <w:lang w:val="it-IT" w:eastAsia="de-DE"/>
          </w:rPr>
          <w:t>qui</w:t>
        </w:r>
      </w:hyperlink>
      <w:r>
        <w:rPr>
          <w:rFonts w:ascii="Roboto Condensed" w:eastAsia="Times New Roman" w:hAnsi="Roboto Condensed"/>
          <w:color w:val="595959"/>
          <w:sz w:val="24"/>
          <w:szCs w:val="24"/>
          <w:lang w:val="it-IT" w:eastAsia="de-DE"/>
        </w:rPr>
        <w:t>.</w:t>
      </w:r>
    </w:p>
    <w:p w14:paraId="69C1205D" w14:textId="0E432527" w:rsidR="00F36AF8" w:rsidRPr="0047115E" w:rsidRDefault="00F36AF8" w:rsidP="00F36AF8">
      <w:pPr>
        <w:pStyle w:val="paragraph"/>
        <w:spacing w:before="0" w:beforeAutospacing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lastRenderedPageBreak/>
        <w:t>A proposito di FlixBus</w:t>
      </w:r>
      <w:r w:rsidRPr="0047115E">
        <w:rPr>
          <w:rStyle w:val="eop"/>
          <w:rFonts w:ascii="Roboto Condensed" w:hAnsi="Roboto Condensed" w:cs="Segoe UI"/>
          <w:color w:val="808080"/>
          <w:sz w:val="16"/>
          <w:szCs w:val="16"/>
        </w:rPr>
        <w:t> </w:t>
      </w:r>
    </w:p>
    <w:p w14:paraId="31037F0E" w14:textId="0D339813" w:rsidR="00F36AF8" w:rsidRPr="0047115E" w:rsidRDefault="00F36AF8" w:rsidP="00F36A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FlixBus</w:t>
      </w: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 è un giovane operatore europeo della mobilità. Dal 2013 offre un nuovo modo di viaggiare, comodo, green e adatto a tutte le tasche. Con una pianificazione intelligente della rete e una tecnologia superiore, FlixBus ha creato la rete di collegamenti in autobus intercity più estesa d’Europa, con oltre </w:t>
      </w: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400.000 collegamenti al giorno</w:t>
      </w: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 verso oltre </w:t>
      </w: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2.500 destinazioni</w:t>
      </w: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 in </w:t>
      </w: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3</w:t>
      </w:r>
      <w:r w:rsidR="002339A6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6</w:t>
      </w:r>
      <w:r w:rsidRPr="0047115E">
        <w:rPr>
          <w:rStyle w:val="normaltextrun"/>
          <w:rFonts w:ascii="Roboto Condensed" w:hAnsi="Roboto Condensed" w:cs="Segoe UI"/>
          <w:b/>
          <w:bCs/>
          <w:color w:val="808080"/>
          <w:sz w:val="16"/>
          <w:szCs w:val="16"/>
        </w:rPr>
        <w:t> Paesi</w:t>
      </w: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.</w:t>
      </w:r>
      <w:r w:rsidRPr="0047115E">
        <w:rPr>
          <w:rStyle w:val="eop"/>
          <w:rFonts w:ascii="Roboto Condensed" w:hAnsi="Roboto Condensed" w:cs="Segoe UI"/>
          <w:color w:val="808080"/>
          <w:sz w:val="16"/>
          <w:szCs w:val="16"/>
        </w:rPr>
        <w:t> </w:t>
      </w:r>
    </w:p>
    <w:p w14:paraId="6E2E0BCF" w14:textId="11B14881" w:rsidR="00F36AF8" w:rsidRPr="0047115E" w:rsidRDefault="00F36AF8" w:rsidP="00F36AF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Fondata e avviata in Germania, la start-up unisce esperienza e qualità lavorando a braccetto con le PMI del territorio. Dalle sedi di Milano, Monaco di Baviera, Berlino, Parigi, Zagabria, Stoccolma, Amsterdam, Aarhus, Praga, Budapest, Los Angeles, Madrid</w:t>
      </w:r>
      <w:r w:rsidR="000827EF"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>,</w:t>
      </w:r>
      <w:r w:rsidRPr="0047115E">
        <w:rPr>
          <w:rStyle w:val="normaltextrun"/>
          <w:rFonts w:ascii="Roboto Condensed" w:hAnsi="Roboto Condensed" w:cs="Segoe UI"/>
          <w:color w:val="808080"/>
          <w:sz w:val="16"/>
          <w:szCs w:val="16"/>
        </w:rPr>
        <w:t xml:space="preserve"> Bucarest, Varsavia, Bruxelles, New York, Mosca, Kiev, Belgrado, Lisbona, Norimberga e Istanbul il team FlixBus è responsabile della pianificazione della rete, del servizio clienti, della gestione qualità, del marketing e delle vendite, oltre che dello sviluppo del business e tecnologico. Le aziende di autobus partner – spesso imprese familiari con alle spalle generazioni di successo – sono invece responsabili del servizio operativo e della flotta di autobus verdi, tutti dotati dei più alti standard di comfort e di sicurezza. In tal modo, innovazione, spirito imprenditoriale e un brand affermato della mobilità vanno a braccetto con l’esperienza e la qualità di un settore tradizionalmente popolato da PMI. Grazie a un modello di business unico a livello internazionale, a bordo degli autobus verdi di FlixBus hanno già viaggiato milioni di persone in tutta Europa, e sono stati creati migliaia di posti di lavoro nel settore.</w:t>
      </w:r>
      <w:r w:rsidRPr="0047115E">
        <w:rPr>
          <w:rStyle w:val="eop"/>
          <w:rFonts w:ascii="Roboto Condensed" w:hAnsi="Roboto Condensed" w:cs="Segoe UI"/>
          <w:color w:val="808080"/>
          <w:sz w:val="16"/>
          <w:szCs w:val="16"/>
        </w:rPr>
        <w:t> </w:t>
      </w:r>
    </w:p>
    <w:p w14:paraId="7F350941" w14:textId="28A87DB0" w:rsidR="0081298A" w:rsidRPr="0047115E" w:rsidRDefault="005D1D09" w:rsidP="00B15A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hyperlink r:id="rId13" w:tgtFrame="_blank" w:history="1">
        <w:r w:rsidR="00F36AF8" w:rsidRPr="0047115E">
          <w:rPr>
            <w:rStyle w:val="normaltextrun"/>
            <w:rFonts w:ascii="Roboto Condensed" w:hAnsi="Roboto Condensed" w:cs="Segoe UI"/>
            <w:color w:val="0000FF"/>
            <w:sz w:val="16"/>
            <w:szCs w:val="16"/>
            <w:u w:val="single"/>
          </w:rPr>
          <w:t>www.flixbus.it/azienda</w:t>
        </w:r>
      </w:hyperlink>
    </w:p>
    <w:sectPr w:rsidR="0081298A" w:rsidRPr="0047115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7F25" w14:textId="77777777" w:rsidR="005D1D09" w:rsidRDefault="005D1D09">
      <w:pPr>
        <w:spacing w:after="0" w:line="240" w:lineRule="auto"/>
      </w:pPr>
      <w:r>
        <w:separator/>
      </w:r>
    </w:p>
  </w:endnote>
  <w:endnote w:type="continuationSeparator" w:id="0">
    <w:p w14:paraId="5D22A89D" w14:textId="77777777" w:rsidR="005D1D09" w:rsidRDefault="005D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E73" w14:textId="680122D4" w:rsidR="0033452E" w:rsidRPr="00942CD6" w:rsidRDefault="0033452E">
    <w:pPr>
      <w:autoSpaceDE w:val="0"/>
      <w:spacing w:after="0" w:line="241" w:lineRule="atLeast"/>
      <w:jc w:val="center"/>
      <w:rPr>
        <w:lang w:val="it-IT"/>
      </w:rPr>
    </w:pPr>
    <w:r>
      <w:rPr>
        <w:rFonts w:ascii="Ubuntu Light" w:eastAsia="Times New Roman" w:hAnsi="Ubuntu Light"/>
        <w:b/>
        <w:bCs/>
        <w:color w:val="595959"/>
        <w:spacing w:val="-5"/>
        <w:lang w:val="it-IT" w:eastAsia="de-DE" w:bidi="he-IL"/>
      </w:rPr>
      <w:t>Contatti Stampa</w:t>
    </w:r>
    <w:r w:rsidR="00A0787F">
      <w:rPr>
        <w:rFonts w:ascii="Ubuntu Light" w:eastAsia="Times New Roman" w:hAnsi="Ubuntu Light"/>
        <w:b/>
        <w:bCs/>
        <w:color w:val="595959"/>
        <w:spacing w:val="-5"/>
        <w:lang w:val="it-IT" w:eastAsia="de-DE" w:bidi="he-IL"/>
      </w:rPr>
      <w:t xml:space="preserve">: </w:t>
    </w:r>
    <w:hyperlink r:id="rId1" w:history="1">
      <w:r w:rsidRPr="00942CD6">
        <w:rPr>
          <w:rStyle w:val="Hyperlink"/>
          <w:rFonts w:ascii="Ubuntu Light" w:eastAsia="Times New Roman" w:hAnsi="Ubuntu Light"/>
          <w:bCs/>
          <w:spacing w:val="-5"/>
          <w:lang w:val="it-IT" w:eastAsia="de-DE" w:bidi="he-IL"/>
        </w:rPr>
        <w:t>stampa@flixbus.it</w:t>
      </w:r>
    </w:hyperlink>
    <w:r w:rsidRPr="00942CD6">
      <w:rPr>
        <w:rFonts w:ascii="Ubuntu Light" w:eastAsia="Times New Roman" w:hAnsi="Ubuntu Light"/>
        <w:bCs/>
        <w:spacing w:val="-5"/>
        <w:lang w:val="it-IT" w:eastAsia="de-DE" w:bidi="he-IL"/>
      </w:rPr>
      <w:t xml:space="preserve"> </w:t>
    </w:r>
  </w:p>
  <w:p w14:paraId="2AA1CE6C" w14:textId="77777777" w:rsidR="0033452E" w:rsidRPr="002339A6" w:rsidRDefault="0033452E" w:rsidP="00AE30B9">
    <w:pPr>
      <w:spacing w:after="0" w:line="240" w:lineRule="auto"/>
      <w:rPr>
        <w:rFonts w:ascii="Arial" w:eastAsia="Times New Roman" w:hAnsi="Arial" w:cs="Arial"/>
        <w:spacing w:val="-5"/>
        <w:sz w:val="10"/>
        <w:szCs w:val="10"/>
        <w:lang w:val="it-IT" w:eastAsia="de-DE" w:bidi="he-IL"/>
      </w:rPr>
    </w:pPr>
    <w:r w:rsidRPr="002339A6">
      <w:rPr>
        <w:rFonts w:ascii="Arial" w:eastAsia="Times New Roman" w:hAnsi="Arial" w:cs="Arial"/>
        <w:spacing w:val="-5"/>
        <w:sz w:val="10"/>
        <w:szCs w:val="10"/>
        <w:lang w:val="it-IT" w:eastAsia="de-DE" w:bidi="he-IL"/>
      </w:rPr>
      <w:t>Mod 02-02 PG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4D4B" w14:textId="77777777" w:rsidR="005D1D09" w:rsidRDefault="005D1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04531D" w14:textId="77777777" w:rsidR="005D1D09" w:rsidRDefault="005D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A06" w14:textId="727D90E4" w:rsidR="0033452E" w:rsidRDefault="003345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19C2" wp14:editId="5520A7D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927860" cy="631190"/>
          <wp:effectExtent l="0" t="0" r="0" b="0"/>
          <wp:wrapTight wrapText="bothSides">
            <wp:wrapPolygon edited="0">
              <wp:start x="0" y="3260"/>
              <wp:lineTo x="0" y="16298"/>
              <wp:lineTo x="19209" y="16298"/>
              <wp:lineTo x="19636" y="14994"/>
              <wp:lineTo x="19850" y="3260"/>
              <wp:lineTo x="0" y="326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000" t="4606"/>
                  <a:stretch/>
                </pic:blipFill>
                <pic:spPr bwMode="auto">
                  <a:xfrm>
                    <a:off x="0" y="0"/>
                    <a:ext cx="19278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E3011" w14:textId="22836F3A" w:rsidR="0033452E" w:rsidRDefault="0033452E">
    <w:pPr>
      <w:pStyle w:val="Header"/>
    </w:pPr>
  </w:p>
  <w:p w14:paraId="64BF3600" w14:textId="04C2CA2E" w:rsidR="0033452E" w:rsidRDefault="0033452E">
    <w:pPr>
      <w:pStyle w:val="Header"/>
    </w:pPr>
  </w:p>
  <w:p w14:paraId="3FD2ED86" w14:textId="0F3DAB4E" w:rsidR="0033452E" w:rsidRDefault="0033452E">
    <w:pPr>
      <w:pStyle w:val="Header"/>
    </w:pPr>
  </w:p>
  <w:p w14:paraId="4BE18D3A" w14:textId="77777777" w:rsidR="0033452E" w:rsidRDefault="00334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2D62"/>
    <w:multiLevelType w:val="hybridMultilevel"/>
    <w:tmpl w:val="E68407BE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751F0"/>
    <w:multiLevelType w:val="hybridMultilevel"/>
    <w:tmpl w:val="223009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8A"/>
    <w:rsid w:val="000060A3"/>
    <w:rsid w:val="000114CE"/>
    <w:rsid w:val="0002023D"/>
    <w:rsid w:val="00025ACE"/>
    <w:rsid w:val="00055160"/>
    <w:rsid w:val="00057617"/>
    <w:rsid w:val="00070075"/>
    <w:rsid w:val="000827EF"/>
    <w:rsid w:val="00082FC6"/>
    <w:rsid w:val="00091E8D"/>
    <w:rsid w:val="00096BBC"/>
    <w:rsid w:val="000A2912"/>
    <w:rsid w:val="000A76C1"/>
    <w:rsid w:val="000A781E"/>
    <w:rsid w:val="000C1FE5"/>
    <w:rsid w:val="000D3B1C"/>
    <w:rsid w:val="000E175E"/>
    <w:rsid w:val="000E18E9"/>
    <w:rsid w:val="000E2E55"/>
    <w:rsid w:val="000E36A8"/>
    <w:rsid w:val="001020C6"/>
    <w:rsid w:val="00147F69"/>
    <w:rsid w:val="00182894"/>
    <w:rsid w:val="00190811"/>
    <w:rsid w:val="00192F17"/>
    <w:rsid w:val="001A757A"/>
    <w:rsid w:val="001B13E0"/>
    <w:rsid w:val="001B354C"/>
    <w:rsid w:val="001B4D93"/>
    <w:rsid w:val="001B5840"/>
    <w:rsid w:val="001F50E3"/>
    <w:rsid w:val="001F6A19"/>
    <w:rsid w:val="00204A21"/>
    <w:rsid w:val="00217A2C"/>
    <w:rsid w:val="002339A6"/>
    <w:rsid w:val="00241212"/>
    <w:rsid w:val="002517AC"/>
    <w:rsid w:val="00256CB8"/>
    <w:rsid w:val="002752C8"/>
    <w:rsid w:val="00287432"/>
    <w:rsid w:val="00291E23"/>
    <w:rsid w:val="002946E0"/>
    <w:rsid w:val="00295C85"/>
    <w:rsid w:val="002B4EA1"/>
    <w:rsid w:val="002B5E40"/>
    <w:rsid w:val="002C56B3"/>
    <w:rsid w:val="002D08B8"/>
    <w:rsid w:val="002D4E34"/>
    <w:rsid w:val="002F1D5C"/>
    <w:rsid w:val="003012E8"/>
    <w:rsid w:val="00333A09"/>
    <w:rsid w:val="0033452E"/>
    <w:rsid w:val="00335E2B"/>
    <w:rsid w:val="0034223C"/>
    <w:rsid w:val="003543AD"/>
    <w:rsid w:val="00364A79"/>
    <w:rsid w:val="00370873"/>
    <w:rsid w:val="0037227B"/>
    <w:rsid w:val="003913DB"/>
    <w:rsid w:val="00394AD7"/>
    <w:rsid w:val="003972BA"/>
    <w:rsid w:val="003A4DFD"/>
    <w:rsid w:val="003C6171"/>
    <w:rsid w:val="003E74DA"/>
    <w:rsid w:val="003F254D"/>
    <w:rsid w:val="003F5707"/>
    <w:rsid w:val="00401F19"/>
    <w:rsid w:val="0040274E"/>
    <w:rsid w:val="00403295"/>
    <w:rsid w:val="00420D85"/>
    <w:rsid w:val="00434453"/>
    <w:rsid w:val="004403BE"/>
    <w:rsid w:val="00442BEE"/>
    <w:rsid w:val="004524BF"/>
    <w:rsid w:val="0045711A"/>
    <w:rsid w:val="00460004"/>
    <w:rsid w:val="00470A07"/>
    <w:rsid w:val="00470FAA"/>
    <w:rsid w:val="0047115E"/>
    <w:rsid w:val="00471F14"/>
    <w:rsid w:val="004A36E3"/>
    <w:rsid w:val="004B0B8C"/>
    <w:rsid w:val="004B24E5"/>
    <w:rsid w:val="004B3D05"/>
    <w:rsid w:val="004C72B5"/>
    <w:rsid w:val="004C7E99"/>
    <w:rsid w:val="004E31E0"/>
    <w:rsid w:val="004E4C58"/>
    <w:rsid w:val="004E51E3"/>
    <w:rsid w:val="004F0FD5"/>
    <w:rsid w:val="004F1CDC"/>
    <w:rsid w:val="004F5711"/>
    <w:rsid w:val="00507FD9"/>
    <w:rsid w:val="00515325"/>
    <w:rsid w:val="00517A08"/>
    <w:rsid w:val="00522F77"/>
    <w:rsid w:val="00537059"/>
    <w:rsid w:val="0054436F"/>
    <w:rsid w:val="00544FE7"/>
    <w:rsid w:val="00555BC1"/>
    <w:rsid w:val="0057162D"/>
    <w:rsid w:val="0058125A"/>
    <w:rsid w:val="00591861"/>
    <w:rsid w:val="00596339"/>
    <w:rsid w:val="005A0FC8"/>
    <w:rsid w:val="005C7442"/>
    <w:rsid w:val="005D1D09"/>
    <w:rsid w:val="005D3C76"/>
    <w:rsid w:val="005F5101"/>
    <w:rsid w:val="0060082D"/>
    <w:rsid w:val="00604334"/>
    <w:rsid w:val="00606A26"/>
    <w:rsid w:val="0060788B"/>
    <w:rsid w:val="00612618"/>
    <w:rsid w:val="006178B6"/>
    <w:rsid w:val="00633FFD"/>
    <w:rsid w:val="00635994"/>
    <w:rsid w:val="00640BA0"/>
    <w:rsid w:val="006644B6"/>
    <w:rsid w:val="00677A48"/>
    <w:rsid w:val="006B2C6E"/>
    <w:rsid w:val="006B3F16"/>
    <w:rsid w:val="006C4AF0"/>
    <w:rsid w:val="006C6DD4"/>
    <w:rsid w:val="006D23C0"/>
    <w:rsid w:val="006D5AFB"/>
    <w:rsid w:val="006F4035"/>
    <w:rsid w:val="006F789D"/>
    <w:rsid w:val="0070252C"/>
    <w:rsid w:val="00707B17"/>
    <w:rsid w:val="00712D62"/>
    <w:rsid w:val="00716192"/>
    <w:rsid w:val="0072173E"/>
    <w:rsid w:val="00726376"/>
    <w:rsid w:val="007337C2"/>
    <w:rsid w:val="00740885"/>
    <w:rsid w:val="00773FC9"/>
    <w:rsid w:val="0079678A"/>
    <w:rsid w:val="007B2AB0"/>
    <w:rsid w:val="007B46C1"/>
    <w:rsid w:val="007B6B82"/>
    <w:rsid w:val="007C3705"/>
    <w:rsid w:val="007D4066"/>
    <w:rsid w:val="007E17AD"/>
    <w:rsid w:val="007E66D2"/>
    <w:rsid w:val="007F1806"/>
    <w:rsid w:val="007F591D"/>
    <w:rsid w:val="008068CF"/>
    <w:rsid w:val="0081298A"/>
    <w:rsid w:val="00831533"/>
    <w:rsid w:val="00857E92"/>
    <w:rsid w:val="00880B38"/>
    <w:rsid w:val="00894030"/>
    <w:rsid w:val="0089764F"/>
    <w:rsid w:val="008A2710"/>
    <w:rsid w:val="008B1E00"/>
    <w:rsid w:val="008B3144"/>
    <w:rsid w:val="008B47C1"/>
    <w:rsid w:val="008E2943"/>
    <w:rsid w:val="008E3047"/>
    <w:rsid w:val="00904B2F"/>
    <w:rsid w:val="00924B2A"/>
    <w:rsid w:val="00930F0D"/>
    <w:rsid w:val="00934ADB"/>
    <w:rsid w:val="00942CD6"/>
    <w:rsid w:val="00943C4A"/>
    <w:rsid w:val="009529F3"/>
    <w:rsid w:val="009540F4"/>
    <w:rsid w:val="00956206"/>
    <w:rsid w:val="00956953"/>
    <w:rsid w:val="009577B0"/>
    <w:rsid w:val="009621F5"/>
    <w:rsid w:val="00963893"/>
    <w:rsid w:val="009835F9"/>
    <w:rsid w:val="009947FD"/>
    <w:rsid w:val="009A78AC"/>
    <w:rsid w:val="009B367C"/>
    <w:rsid w:val="009B4FC3"/>
    <w:rsid w:val="009C398C"/>
    <w:rsid w:val="009D2591"/>
    <w:rsid w:val="009E2FF6"/>
    <w:rsid w:val="009F7DFD"/>
    <w:rsid w:val="00A00F51"/>
    <w:rsid w:val="00A02044"/>
    <w:rsid w:val="00A0787F"/>
    <w:rsid w:val="00A07B10"/>
    <w:rsid w:val="00A17AB7"/>
    <w:rsid w:val="00A24DBA"/>
    <w:rsid w:val="00A3514E"/>
    <w:rsid w:val="00A36F80"/>
    <w:rsid w:val="00A3774B"/>
    <w:rsid w:val="00A65831"/>
    <w:rsid w:val="00A709D1"/>
    <w:rsid w:val="00A73E6B"/>
    <w:rsid w:val="00A75EE8"/>
    <w:rsid w:val="00A86C5E"/>
    <w:rsid w:val="00AC5361"/>
    <w:rsid w:val="00AC68E0"/>
    <w:rsid w:val="00AD51B8"/>
    <w:rsid w:val="00AD6EAB"/>
    <w:rsid w:val="00AD79F7"/>
    <w:rsid w:val="00AE30B9"/>
    <w:rsid w:val="00B109FD"/>
    <w:rsid w:val="00B15A17"/>
    <w:rsid w:val="00B22269"/>
    <w:rsid w:val="00B34ABF"/>
    <w:rsid w:val="00B466E7"/>
    <w:rsid w:val="00B55B39"/>
    <w:rsid w:val="00B67B4A"/>
    <w:rsid w:val="00BA0B4A"/>
    <w:rsid w:val="00BC3681"/>
    <w:rsid w:val="00BE0FDB"/>
    <w:rsid w:val="00BF3666"/>
    <w:rsid w:val="00C0534B"/>
    <w:rsid w:val="00C2124F"/>
    <w:rsid w:val="00C32F0F"/>
    <w:rsid w:val="00C33D30"/>
    <w:rsid w:val="00C35584"/>
    <w:rsid w:val="00C41664"/>
    <w:rsid w:val="00C42607"/>
    <w:rsid w:val="00C430B1"/>
    <w:rsid w:val="00C47D73"/>
    <w:rsid w:val="00C52E91"/>
    <w:rsid w:val="00C53872"/>
    <w:rsid w:val="00C70FD8"/>
    <w:rsid w:val="00C82741"/>
    <w:rsid w:val="00C86370"/>
    <w:rsid w:val="00C8692E"/>
    <w:rsid w:val="00CA23F0"/>
    <w:rsid w:val="00CA6E90"/>
    <w:rsid w:val="00CC1169"/>
    <w:rsid w:val="00CC5249"/>
    <w:rsid w:val="00CD17F7"/>
    <w:rsid w:val="00CD23FB"/>
    <w:rsid w:val="00CD7ADB"/>
    <w:rsid w:val="00CF51D1"/>
    <w:rsid w:val="00D1700D"/>
    <w:rsid w:val="00D2167D"/>
    <w:rsid w:val="00D26A35"/>
    <w:rsid w:val="00D54586"/>
    <w:rsid w:val="00DA3B0B"/>
    <w:rsid w:val="00DA3DA1"/>
    <w:rsid w:val="00DA7230"/>
    <w:rsid w:val="00DB5C5A"/>
    <w:rsid w:val="00DC3D7F"/>
    <w:rsid w:val="00DD2EE5"/>
    <w:rsid w:val="00DD7813"/>
    <w:rsid w:val="00DE79E4"/>
    <w:rsid w:val="00E003BE"/>
    <w:rsid w:val="00E070D8"/>
    <w:rsid w:val="00E137BA"/>
    <w:rsid w:val="00E13A4A"/>
    <w:rsid w:val="00E424C9"/>
    <w:rsid w:val="00E507AE"/>
    <w:rsid w:val="00E51488"/>
    <w:rsid w:val="00E51E85"/>
    <w:rsid w:val="00E6716A"/>
    <w:rsid w:val="00E806A4"/>
    <w:rsid w:val="00E849F9"/>
    <w:rsid w:val="00E876B7"/>
    <w:rsid w:val="00E97219"/>
    <w:rsid w:val="00E977B8"/>
    <w:rsid w:val="00EA2791"/>
    <w:rsid w:val="00EA38AF"/>
    <w:rsid w:val="00EA4BA2"/>
    <w:rsid w:val="00EA4D24"/>
    <w:rsid w:val="00EB3A81"/>
    <w:rsid w:val="00EF07D0"/>
    <w:rsid w:val="00F11D72"/>
    <w:rsid w:val="00F13500"/>
    <w:rsid w:val="00F17F5E"/>
    <w:rsid w:val="00F220E3"/>
    <w:rsid w:val="00F36AF8"/>
    <w:rsid w:val="00F36D2E"/>
    <w:rsid w:val="00F53FC6"/>
    <w:rsid w:val="00F731FD"/>
    <w:rsid w:val="00F733D7"/>
    <w:rsid w:val="00F8566C"/>
    <w:rsid w:val="00F92023"/>
    <w:rsid w:val="00FB2DA3"/>
    <w:rsid w:val="00FC04B2"/>
    <w:rsid w:val="00FD00C5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DEEF"/>
  <w15:docId w15:val="{4970FBAF-83E5-446C-827A-F81BA6C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de-D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de-D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13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1B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36A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F36AF8"/>
  </w:style>
  <w:style w:type="character" w:customStyle="1" w:styleId="eop">
    <w:name w:val="eop"/>
    <w:basedOn w:val="DefaultParagraphFont"/>
    <w:rsid w:val="00F36AF8"/>
  </w:style>
  <w:style w:type="paragraph" w:styleId="FootnoteText">
    <w:name w:val="footnote text"/>
    <w:basedOn w:val="Normal"/>
    <w:link w:val="FootnoteTextChar"/>
    <w:uiPriority w:val="99"/>
    <w:semiHidden/>
    <w:unhideWhenUsed/>
    <w:rsid w:val="00C21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24F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212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xbus.it" TargetMode="External"/><Relationship Id="rId13" Type="http://schemas.openxmlformats.org/officeDocument/2006/relationships/hyperlink" Target="http://www.flixbus.it/azien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xbus.it/sicurezza-per-la-salu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at.it/it/files/2021/06/Stat-Today-Vacanz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lixbus.it/informazioni/punti-vend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xbus.it/informazioni/autobus-ap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mpa@flixbu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90E8-4F73-4E28-8460-7127F3B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Volpi</dc:creator>
  <dc:description/>
  <cp:lastModifiedBy>Marco Zucchetti</cp:lastModifiedBy>
  <cp:revision>2</cp:revision>
  <dcterms:created xsi:type="dcterms:W3CDTF">2021-06-18T08:55:00Z</dcterms:created>
  <dcterms:modified xsi:type="dcterms:W3CDTF">2021-06-18T08:55:00Z</dcterms:modified>
</cp:coreProperties>
</file>